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E14D8A">
        <w:rPr>
          <w:rFonts w:ascii="Arial" w:hAnsi="Arial" w:cs="Arial"/>
        </w:rPr>
        <w:t>na veřejnou zakázku malého rozsahu s názvem:</w:t>
      </w:r>
    </w:p>
    <w:p w14:paraId="38B3D4BC" w14:textId="12ED3833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EA41F3" w:rsidRPr="00EA41F3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Silnice II/353 a III/35724 Sádek, PD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B0E2A41" w14:textId="5176F36D" w:rsidR="007622F2" w:rsidRDefault="00E53149" w:rsidP="002B213D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21DEE96" w14:textId="77777777" w:rsidR="002B213D" w:rsidRPr="002B213D" w:rsidRDefault="002B213D" w:rsidP="002B213D">
      <w:pPr>
        <w:spacing w:line="48" w:lineRule="auto"/>
        <w:rPr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404D7EB8" w14:textId="37E8979E" w:rsidR="00E53149" w:rsidRDefault="00E53149" w:rsidP="00BA4AFB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243DA29D" w14:textId="77777777" w:rsidR="002B213D" w:rsidRPr="002B213D" w:rsidRDefault="002B213D" w:rsidP="002B213D">
      <w:pPr>
        <w:spacing w:line="48" w:lineRule="auto"/>
        <w:rPr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65408C" w:rsidRPr="00A340EA" w14:paraId="5CFDC215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2A6F1B45" w14:textId="0373BEA5" w:rsidR="0065408C" w:rsidRPr="00E14D8A" w:rsidRDefault="0065408C" w:rsidP="0065408C">
            <w:pPr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E14D8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Projekční práce DUSP bez DPH</w:t>
            </w:r>
          </w:p>
        </w:tc>
        <w:tc>
          <w:tcPr>
            <w:tcW w:w="3708" w:type="dxa"/>
            <w:vAlign w:val="center"/>
          </w:tcPr>
          <w:p w14:paraId="0375EF6D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E6ED567" w14:textId="738D8492" w:rsidR="0065408C" w:rsidRPr="00E14D8A" w:rsidRDefault="0065408C" w:rsidP="0065408C">
            <w:pPr>
              <w:pStyle w:val="Nadpis8"/>
              <w:jc w:val="center"/>
              <w:rPr>
                <w:rFonts w:ascii="Arial" w:hAnsi="Arial" w:cs="Arial"/>
              </w:rPr>
            </w:pPr>
            <w:r w:rsidRPr="00E14D8A">
              <w:rPr>
                <w:rFonts w:ascii="Arial" w:hAnsi="Arial" w:cs="Arial"/>
                <w:iCs/>
              </w:rPr>
              <w:t>Kč</w:t>
            </w:r>
          </w:p>
        </w:tc>
      </w:tr>
      <w:tr w:rsidR="0065408C" w:rsidRPr="00A340EA" w14:paraId="6FF86412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0E0B8E87" w14:textId="544B422F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Projekční práce PDPS bez DPH</w:t>
            </w:r>
          </w:p>
        </w:tc>
        <w:tc>
          <w:tcPr>
            <w:tcW w:w="3708" w:type="dxa"/>
            <w:vAlign w:val="center"/>
          </w:tcPr>
          <w:p w14:paraId="6C677DEC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956BF5E" w14:textId="638557FF" w:rsidR="0065408C" w:rsidRPr="00E14D8A" w:rsidRDefault="0065408C" w:rsidP="0065408C">
            <w:pPr>
              <w:pStyle w:val="Nadpis8"/>
              <w:jc w:val="center"/>
              <w:rPr>
                <w:rFonts w:ascii="Arial" w:hAnsi="Arial" w:cs="Arial"/>
              </w:rPr>
            </w:pPr>
            <w:r w:rsidRPr="00E14D8A">
              <w:rPr>
                <w:rFonts w:ascii="Arial" w:hAnsi="Arial" w:cs="Arial"/>
                <w:iCs/>
              </w:rPr>
              <w:t>Kč</w:t>
            </w:r>
          </w:p>
        </w:tc>
      </w:tr>
      <w:tr w:rsidR="0065408C" w:rsidRPr="00A340EA" w14:paraId="09D4CC4E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278BCDBE" w14:textId="0FB8D055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Inženýrská činnost bez DPH</w:t>
            </w:r>
          </w:p>
        </w:tc>
        <w:tc>
          <w:tcPr>
            <w:tcW w:w="3708" w:type="dxa"/>
            <w:vAlign w:val="center"/>
          </w:tcPr>
          <w:p w14:paraId="3960B084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607E29" w14:textId="326FE292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65F91C62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6E0BA915" w14:textId="0953C107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Nabídková cena díla celkem bez DPH</w:t>
            </w:r>
          </w:p>
        </w:tc>
        <w:tc>
          <w:tcPr>
            <w:tcW w:w="3708" w:type="dxa"/>
            <w:vAlign w:val="center"/>
          </w:tcPr>
          <w:p w14:paraId="50628463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7DAA3F" w14:textId="6D20CFAE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611E219A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6A948E0D" w14:textId="5656C3C5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DPH </w:t>
            </w:r>
            <w:r w:rsidR="003C5411"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21 %</w:t>
            </w:r>
          </w:p>
        </w:tc>
        <w:tc>
          <w:tcPr>
            <w:tcW w:w="3708" w:type="dxa"/>
            <w:vAlign w:val="center"/>
          </w:tcPr>
          <w:p w14:paraId="601A7A16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CA9760" w14:textId="1A942644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20E255DC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4EF7C3C5" w14:textId="408CB09B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hAnsi="Arial" w:cs="Arial"/>
                <w:sz w:val="24"/>
                <w:szCs w:val="24"/>
              </w:rPr>
              <w:t>Celková cena včetně DPH</w:t>
            </w:r>
          </w:p>
        </w:tc>
        <w:tc>
          <w:tcPr>
            <w:tcW w:w="3708" w:type="dxa"/>
            <w:vAlign w:val="center"/>
          </w:tcPr>
          <w:p w14:paraId="121E3163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B596E1F" w14:textId="70600319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hAnsi="Arial" w:cs="Arial"/>
                <w:iCs/>
                <w:sz w:val="24"/>
                <w:szCs w:val="24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75AA18C3" w14:textId="2321378A" w:rsidR="00472768" w:rsidRPr="002B213D" w:rsidRDefault="00E53149" w:rsidP="002B213D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472768" w:rsidRPr="002B213D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57DD2"/>
    <w:rsid w:val="00266C3C"/>
    <w:rsid w:val="00282921"/>
    <w:rsid w:val="002834F0"/>
    <w:rsid w:val="002B213D"/>
    <w:rsid w:val="002F2735"/>
    <w:rsid w:val="0031472A"/>
    <w:rsid w:val="00354816"/>
    <w:rsid w:val="00394DC3"/>
    <w:rsid w:val="003C4CCE"/>
    <w:rsid w:val="003C5411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5408C"/>
    <w:rsid w:val="00710506"/>
    <w:rsid w:val="00743F89"/>
    <w:rsid w:val="007622F2"/>
    <w:rsid w:val="00781C76"/>
    <w:rsid w:val="00791E73"/>
    <w:rsid w:val="007C2445"/>
    <w:rsid w:val="007C786A"/>
    <w:rsid w:val="007E7B8E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A4AFB"/>
    <w:rsid w:val="00BB7058"/>
    <w:rsid w:val="00BF2A24"/>
    <w:rsid w:val="00C506A4"/>
    <w:rsid w:val="00C94368"/>
    <w:rsid w:val="00D34186"/>
    <w:rsid w:val="00D555F6"/>
    <w:rsid w:val="00D73DE2"/>
    <w:rsid w:val="00D8275A"/>
    <w:rsid w:val="00D87077"/>
    <w:rsid w:val="00DB3A78"/>
    <w:rsid w:val="00E14D8A"/>
    <w:rsid w:val="00E2737C"/>
    <w:rsid w:val="00E53149"/>
    <w:rsid w:val="00EA30EF"/>
    <w:rsid w:val="00EA41F3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39</cp:revision>
  <dcterms:created xsi:type="dcterms:W3CDTF">2024-08-15T12:31:00Z</dcterms:created>
  <dcterms:modified xsi:type="dcterms:W3CDTF">2025-12-15T13:08:00Z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